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4" w:rsidRDefault="00D67B14" w:rsidP="0088385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26"/>
        <w:gridCol w:w="2860"/>
        <w:gridCol w:w="142"/>
        <w:gridCol w:w="1406"/>
        <w:gridCol w:w="897"/>
        <w:gridCol w:w="143"/>
        <w:gridCol w:w="517"/>
        <w:gridCol w:w="297"/>
        <w:gridCol w:w="1132"/>
        <w:gridCol w:w="1527"/>
      </w:tblGrid>
      <w:tr w:rsidR="00E656B5" w:rsidTr="00FA45AA">
        <w:trPr>
          <w:trHeight w:val="986"/>
        </w:trPr>
        <w:tc>
          <w:tcPr>
            <w:tcW w:w="10847" w:type="dxa"/>
            <w:gridSpan w:val="10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FA45AA" w:rsidRDefault="00EB2CD5" w:rsidP="00FA45A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Овал 1" o:spid="_x0000_s1028" style="position:absolute;left:0;text-align:left;margin-left:2.95pt;margin-top:.8pt;width:90.15pt;height:3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" strokeweight="2.25pt">
                  <v:textbox style="mso-next-textbox:#Овал 1">
                    <w:txbxContent>
                      <w:p w:rsidR="00FA45AA" w:rsidRPr="007814CF" w:rsidRDefault="00FA45AA" w:rsidP="00FA45AA">
                        <w:pPr>
                          <w:pStyle w:val="3"/>
                          <w:rPr>
                            <w:sz w:val="20"/>
                          </w:rPr>
                        </w:pPr>
                        <w:r w:rsidRPr="007814CF">
                          <w:rPr>
                            <w:sz w:val="20"/>
                          </w:rPr>
                          <w:t>ТЭТ-РС</w:t>
                        </w:r>
                      </w:p>
                    </w:txbxContent>
                  </v:textbox>
                </v:oval>
              </w:pict>
            </w:r>
          </w:p>
          <w:p w:rsidR="00E656B5" w:rsidRPr="00FA45AA" w:rsidRDefault="00FA45AA" w:rsidP="00FA45AA">
            <w:pPr>
              <w:tabs>
                <w:tab w:val="left" w:pos="32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5AA">
              <w:rPr>
                <w:rFonts w:ascii="Times New Roman" w:hAnsi="Times New Roman" w:cs="Times New Roman"/>
                <w:b/>
              </w:rPr>
              <w:t xml:space="preserve">Опросный лист на </w:t>
            </w:r>
            <w:proofErr w:type="spellStart"/>
            <w:r w:rsidRPr="00FA45AA">
              <w:rPr>
                <w:rFonts w:ascii="Times New Roman" w:hAnsi="Times New Roman" w:cs="Times New Roman"/>
                <w:b/>
              </w:rPr>
              <w:t>средневольтный</w:t>
            </w:r>
            <w:proofErr w:type="spellEnd"/>
            <w:r w:rsidRPr="00FA45AA">
              <w:rPr>
                <w:rFonts w:ascii="Times New Roman" w:hAnsi="Times New Roman" w:cs="Times New Roman"/>
                <w:b/>
              </w:rPr>
              <w:t xml:space="preserve"> преобразователь частоты</w:t>
            </w:r>
          </w:p>
        </w:tc>
      </w:tr>
      <w:tr w:rsidR="00D46897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D46897" w:rsidRPr="000108A4" w:rsidRDefault="00D46897" w:rsidP="00E656B5">
            <w:pPr>
              <w:tabs>
                <w:tab w:val="left" w:pos="3235"/>
              </w:tabs>
              <w:rPr>
                <w:rFonts w:ascii="Times New Roman" w:hAnsi="Times New Roman" w:cs="Times New Roman"/>
                <w:b/>
              </w:rPr>
            </w:pPr>
            <w:r w:rsidRPr="000108A4">
              <w:rPr>
                <w:rFonts w:ascii="Times New Roman" w:hAnsi="Times New Roman" w:cs="Times New Roman"/>
                <w:b/>
              </w:rPr>
              <w:t>Технологический про</w:t>
            </w:r>
            <w:r w:rsidRPr="00FA45AA">
              <w:rPr>
                <w:rFonts w:ascii="Times New Roman" w:hAnsi="Times New Roman" w:cs="Times New Roman"/>
                <w:b/>
                <w:shd w:val="clear" w:color="auto" w:fill="C6D9F1" w:themeFill="text2" w:themeFillTint="33"/>
              </w:rPr>
              <w:t>цесс</w:t>
            </w:r>
            <w:r w:rsidR="00E656B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46897" w:rsidTr="000108A4">
        <w:tc>
          <w:tcPr>
            <w:tcW w:w="7374" w:type="dxa"/>
            <w:gridSpan w:val="6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  <w:r w:rsidRPr="00D46897">
              <w:rPr>
                <w:rFonts w:ascii="Times New Roman" w:hAnsi="Times New Roman" w:cs="Times New Roman"/>
              </w:rPr>
              <w:t>Краткое описание технологического процесса</w:t>
            </w:r>
          </w:p>
        </w:tc>
        <w:tc>
          <w:tcPr>
            <w:tcW w:w="3473" w:type="dxa"/>
            <w:gridSpan w:val="4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D46897" w:rsidTr="000108A4">
        <w:tc>
          <w:tcPr>
            <w:tcW w:w="7374" w:type="dxa"/>
            <w:gridSpan w:val="6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  <w:r w:rsidRPr="00D46897">
              <w:rPr>
                <w:rFonts w:ascii="Times New Roman" w:hAnsi="Times New Roman" w:cs="Times New Roman"/>
              </w:rPr>
              <w:t>Алгоритм раб</w:t>
            </w:r>
            <w:r>
              <w:rPr>
                <w:rFonts w:ascii="Times New Roman" w:hAnsi="Times New Roman" w:cs="Times New Roman"/>
              </w:rPr>
              <w:t>оты электропривода в рамках тех</w:t>
            </w:r>
            <w:r w:rsidRPr="00D46897">
              <w:rPr>
                <w:rFonts w:ascii="Times New Roman" w:hAnsi="Times New Roman" w:cs="Times New Roman"/>
              </w:rPr>
              <w:t>нологического процесса</w:t>
            </w:r>
          </w:p>
        </w:tc>
        <w:tc>
          <w:tcPr>
            <w:tcW w:w="3473" w:type="dxa"/>
            <w:gridSpan w:val="4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D46897" w:rsidTr="000108A4">
        <w:tc>
          <w:tcPr>
            <w:tcW w:w="7374" w:type="dxa"/>
            <w:gridSpan w:val="6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  <w:r w:rsidRPr="00D46897">
              <w:rPr>
                <w:rFonts w:ascii="Times New Roman" w:hAnsi="Times New Roman" w:cs="Times New Roman"/>
              </w:rPr>
              <w:t>Диапазон регулирования</w:t>
            </w:r>
          </w:p>
        </w:tc>
        <w:tc>
          <w:tcPr>
            <w:tcW w:w="3473" w:type="dxa"/>
            <w:gridSpan w:val="4"/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D46897" w:rsidTr="00FA45AA">
        <w:tc>
          <w:tcPr>
            <w:tcW w:w="7374" w:type="dxa"/>
            <w:gridSpan w:val="6"/>
            <w:tcBorders>
              <w:bottom w:val="single" w:sz="4" w:space="0" w:color="000000" w:themeColor="text1"/>
            </w:tcBorders>
          </w:tcPr>
          <w:p w:rsidR="00D46897" w:rsidRPr="00D46897" w:rsidRDefault="00D46897" w:rsidP="00883850">
            <w:pPr>
              <w:rPr>
                <w:rFonts w:ascii="Times New Roman" w:hAnsi="Times New Roman" w:cs="Times New Roman"/>
              </w:rPr>
            </w:pPr>
            <w:r w:rsidRPr="00D46897">
              <w:rPr>
                <w:rFonts w:ascii="Times New Roman" w:hAnsi="Times New Roman" w:cs="Times New Roman"/>
              </w:rPr>
              <w:t>Количеств</w:t>
            </w:r>
            <w:r w:rsidR="001E13B3">
              <w:rPr>
                <w:rFonts w:ascii="Times New Roman" w:hAnsi="Times New Roman" w:cs="Times New Roman"/>
              </w:rPr>
              <w:t>о одновременно работающих двига</w:t>
            </w:r>
            <w:r w:rsidRPr="00D46897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3473" w:type="dxa"/>
            <w:gridSpan w:val="4"/>
            <w:tcBorders>
              <w:bottom w:val="single" w:sz="4" w:space="0" w:color="000000" w:themeColor="text1"/>
            </w:tcBorders>
          </w:tcPr>
          <w:p w:rsidR="00D46897" w:rsidRDefault="00D46897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D31C18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D31C18" w:rsidRDefault="00D31C18" w:rsidP="000108A4">
            <w:pPr>
              <w:rPr>
                <w:rFonts w:ascii="Times New Roman" w:hAnsi="Times New Roman" w:cs="Times New Roman"/>
              </w:rPr>
            </w:pPr>
            <w:r w:rsidRPr="000108A4">
              <w:rPr>
                <w:rFonts w:ascii="Times New Roman" w:hAnsi="Times New Roman" w:cs="Times New Roman"/>
                <w:b/>
              </w:rPr>
              <w:t>Информация по подключаемому оборудованию</w:t>
            </w:r>
          </w:p>
        </w:tc>
      </w:tr>
      <w:tr w:rsidR="000108A4" w:rsidTr="005B2769">
        <w:tc>
          <w:tcPr>
            <w:tcW w:w="10847" w:type="dxa"/>
            <w:gridSpan w:val="10"/>
          </w:tcPr>
          <w:p w:rsidR="000108A4" w:rsidRPr="000108A4" w:rsidRDefault="000108A4" w:rsidP="00010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Примечание: д</w:t>
            </w:r>
            <w:r w:rsidRPr="000108A4">
              <w:rPr>
                <w:rFonts w:ascii="Times New Roman" w:hAnsi="Times New Roman" w:cs="Times New Roman"/>
              </w:rPr>
              <w:t xml:space="preserve">опускается одновременное подключение к одному преобразователю частоты не более 4 </w:t>
            </w:r>
            <w:proofErr w:type="spellStart"/>
            <w:proofErr w:type="gramStart"/>
            <w:r w:rsidRPr="000108A4">
              <w:rPr>
                <w:rFonts w:ascii="Times New Roman" w:hAnsi="Times New Roman" w:cs="Times New Roman"/>
              </w:rPr>
              <w:t>электро-двигателей</w:t>
            </w:r>
            <w:proofErr w:type="spellEnd"/>
            <w:proofErr w:type="gramEnd"/>
            <w:r w:rsidRPr="000108A4">
              <w:rPr>
                <w:rFonts w:ascii="Times New Roman" w:hAnsi="Times New Roman" w:cs="Times New Roman"/>
              </w:rPr>
              <w:t>. Здесь и далее при возможности заполнения более одного</w:t>
            </w:r>
            <w:r w:rsidR="0044077D">
              <w:rPr>
                <w:rFonts w:ascii="Times New Roman" w:hAnsi="Times New Roman" w:cs="Times New Roman"/>
              </w:rPr>
              <w:t xml:space="preserve"> значения на ячейку подразумева</w:t>
            </w:r>
            <w:r w:rsidRPr="000108A4">
              <w:rPr>
                <w:rFonts w:ascii="Times New Roman" w:hAnsi="Times New Roman" w:cs="Times New Roman"/>
              </w:rPr>
              <w:t>ются параметры двигателей, подключенных к одному преобразовате</w:t>
            </w:r>
            <w:r w:rsidR="0044077D">
              <w:rPr>
                <w:rFonts w:ascii="Times New Roman" w:hAnsi="Times New Roman" w:cs="Times New Roman"/>
              </w:rPr>
              <w:t>лю частоты с условием последова</w:t>
            </w:r>
            <w:r w:rsidRPr="000108A4">
              <w:rPr>
                <w:rFonts w:ascii="Times New Roman" w:hAnsi="Times New Roman" w:cs="Times New Roman"/>
              </w:rPr>
              <w:t>тельного регулирования</w:t>
            </w:r>
          </w:p>
        </w:tc>
      </w:tr>
      <w:tr w:rsidR="000108A4" w:rsidTr="00E656B5">
        <w:tc>
          <w:tcPr>
            <w:tcW w:w="1926" w:type="dxa"/>
            <w:vMerge w:val="restart"/>
            <w:vAlign w:val="center"/>
          </w:tcPr>
          <w:p w:rsidR="000108A4" w:rsidRPr="00D46897" w:rsidRDefault="000108A4" w:rsidP="000108A4">
            <w:pPr>
              <w:jc w:val="center"/>
              <w:rPr>
                <w:rFonts w:ascii="Times New Roman" w:hAnsi="Times New Roman" w:cs="Times New Roman"/>
              </w:rPr>
            </w:pPr>
            <w:r w:rsidRPr="000108A4">
              <w:rPr>
                <w:rFonts w:ascii="Times New Roman" w:hAnsi="Times New Roman" w:cs="Times New Roman"/>
              </w:rPr>
              <w:t>Характеристики подключаемых двигателей</w:t>
            </w:r>
          </w:p>
        </w:tc>
        <w:tc>
          <w:tcPr>
            <w:tcW w:w="2860" w:type="dxa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  <w:r w:rsidRPr="00D31C18">
              <w:rPr>
                <w:rFonts w:ascii="Times New Roman" w:hAnsi="Times New Roman" w:cs="Times New Roman"/>
              </w:rPr>
              <w:t>Тип двигателя (асинхронный/синхронный)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  <w:r w:rsidRPr="00D31C18">
              <w:rPr>
                <w:rFonts w:ascii="Times New Roman" w:hAnsi="Times New Roman" w:cs="Times New Roman"/>
              </w:rPr>
              <w:t xml:space="preserve">Номинальная частота, </w:t>
            </w:r>
            <w:proofErr w:type="gramStart"/>
            <w:r w:rsidRPr="00D31C18">
              <w:rPr>
                <w:rFonts w:ascii="Times New Roman" w:hAnsi="Times New Roman" w:cs="Times New Roman"/>
              </w:rPr>
              <w:t>Гц</w:t>
            </w:r>
            <w:proofErr w:type="gramEnd"/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  <w:r w:rsidRPr="00D31C18">
              <w:rPr>
                <w:rFonts w:ascii="Times New Roman" w:hAnsi="Times New Roman" w:cs="Times New Roman"/>
              </w:rPr>
              <w:t>Номинальное напряжение статора, В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  <w:r w:rsidRPr="00D31C18">
              <w:rPr>
                <w:rFonts w:ascii="Times New Roman" w:hAnsi="Times New Roman" w:cs="Times New Roman"/>
              </w:rPr>
              <w:t>Номинальная мощность, кВт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  <w:r w:rsidRPr="00D31C18">
              <w:rPr>
                <w:rFonts w:ascii="Times New Roman" w:hAnsi="Times New Roman" w:cs="Times New Roman"/>
              </w:rPr>
              <w:t>Номинальный ток статора, А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31C18" w:rsidRDefault="000108A4" w:rsidP="00D31C1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1C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Номинальная частота вращения, </w:t>
            </w:r>
            <w:proofErr w:type="gramStart"/>
            <w:r w:rsidRPr="00D31C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</w:t>
            </w:r>
            <w:proofErr w:type="gramEnd"/>
            <w:r w:rsidRPr="00D31C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/мин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rPr>
          <w:trHeight w:val="255"/>
        </w:trPr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B94927" w:rsidRDefault="000108A4" w:rsidP="00B949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Номинальный КПД, %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rPr>
          <w:trHeight w:val="255"/>
        </w:trPr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B94927" w:rsidRDefault="000108A4" w:rsidP="00B949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Номинальный коэффициент мощности 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rPr>
          <w:trHeight w:val="255"/>
        </w:trPr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B94927" w:rsidRDefault="000108A4" w:rsidP="00B949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Кратность пускового тока </w:t>
            </w:r>
            <w:proofErr w:type="spellStart"/>
            <w:proofErr w:type="gramStart"/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proofErr w:type="gramEnd"/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пуск</w:t>
            </w:r>
            <w:proofErr w:type="spellEnd"/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B949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Iном</w:t>
            </w:r>
            <w:proofErr w:type="spellEnd"/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Кратность пускового момента </w:t>
            </w:r>
            <w:proofErr w:type="spellStart"/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Мпуск</w:t>
            </w:r>
            <w:proofErr w:type="spellEnd"/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Мном</w:t>
            </w:r>
            <w:proofErr w:type="spellEnd"/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sz w:val="20"/>
                <w:szCs w:val="20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возбудителя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rPr>
          <w:trHeight w:val="596"/>
        </w:trPr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sz w:val="20"/>
                <w:szCs w:val="20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Напряжение возбуждения, 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sz w:val="20"/>
                <w:szCs w:val="20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Ток возбуждения, А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Датчик скорости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Марка двигателя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E656B5">
        <w:tc>
          <w:tcPr>
            <w:tcW w:w="1926" w:type="dxa"/>
            <w:vMerge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108A4" w:rsidRPr="00D54CFD" w:rsidRDefault="000108A4" w:rsidP="00D54CFD">
            <w:pPr>
              <w:pStyle w:val="Default"/>
              <w:rPr>
                <w:sz w:val="20"/>
                <w:szCs w:val="20"/>
              </w:rPr>
            </w:pPr>
            <w:r w:rsidRPr="00D54C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 выпуска</w:t>
            </w:r>
          </w:p>
        </w:tc>
        <w:tc>
          <w:tcPr>
            <w:tcW w:w="1548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0108A4" w:rsidTr="00FA45AA">
        <w:tc>
          <w:tcPr>
            <w:tcW w:w="1926" w:type="dxa"/>
            <w:vMerge/>
            <w:tcBorders>
              <w:bottom w:val="single" w:sz="4" w:space="0" w:color="000000" w:themeColor="text1"/>
            </w:tcBorders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bottom w:val="single" w:sz="4" w:space="0" w:color="000000" w:themeColor="text1"/>
            </w:tcBorders>
          </w:tcPr>
          <w:p w:rsidR="000108A4" w:rsidRPr="00D54CFD" w:rsidRDefault="000108A4" w:rsidP="00D54C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8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 изоляции обмоток</w:t>
            </w:r>
          </w:p>
        </w:tc>
        <w:tc>
          <w:tcPr>
            <w:tcW w:w="1548" w:type="dxa"/>
            <w:gridSpan w:val="2"/>
            <w:tcBorders>
              <w:bottom w:val="single" w:sz="4" w:space="0" w:color="000000" w:themeColor="text1"/>
            </w:tcBorders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000000" w:themeColor="text1"/>
            </w:tcBorders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000000" w:themeColor="text1"/>
            </w:tcBorders>
          </w:tcPr>
          <w:p w:rsidR="000108A4" w:rsidRPr="00D46897" w:rsidRDefault="000108A4" w:rsidP="0088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000000" w:themeColor="text1"/>
            </w:tcBorders>
          </w:tcPr>
          <w:p w:rsidR="000108A4" w:rsidRDefault="000108A4" w:rsidP="00883850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867C03" w:rsidRPr="00867C03" w:rsidRDefault="00867C03" w:rsidP="00656E5D">
            <w:pPr>
              <w:rPr>
                <w:rFonts w:ascii="Times New Roman" w:hAnsi="Times New Roman" w:cs="Times New Roman"/>
                <w:b/>
              </w:rPr>
            </w:pPr>
            <w:r w:rsidRPr="00867C03">
              <w:rPr>
                <w:rFonts w:ascii="Times New Roman" w:hAnsi="Times New Roman" w:cs="Times New Roman"/>
                <w:b/>
              </w:rPr>
              <w:t>Информация по управляемым механизмам</w:t>
            </w:r>
          </w:p>
        </w:tc>
      </w:tr>
      <w:tr w:rsidR="00867C03" w:rsidRPr="000108A4" w:rsidTr="00656E5D">
        <w:tc>
          <w:tcPr>
            <w:tcW w:w="10847" w:type="dxa"/>
            <w:gridSpan w:val="10"/>
          </w:tcPr>
          <w:p w:rsidR="00867C03" w:rsidRPr="00867C03" w:rsidRDefault="00867C03" w:rsidP="00867C03">
            <w:pPr>
              <w:rPr>
                <w:rFonts w:ascii="Times New Roman" w:hAnsi="Times New Roman" w:cs="Times New Roman"/>
              </w:rPr>
            </w:pPr>
            <w:r w:rsidRPr="00867C03"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</w:rPr>
              <w:t>: д</w:t>
            </w:r>
            <w:r w:rsidRPr="00867C03">
              <w:rPr>
                <w:rFonts w:ascii="Times New Roman" w:hAnsi="Times New Roman" w:cs="Times New Roman"/>
              </w:rPr>
              <w:t xml:space="preserve">опускается одновременное подключение к одному преобразователю частоты не более 4 </w:t>
            </w:r>
            <w:proofErr w:type="spellStart"/>
            <w:proofErr w:type="gramStart"/>
            <w:r w:rsidRPr="00867C03">
              <w:rPr>
                <w:rFonts w:ascii="Times New Roman" w:hAnsi="Times New Roman" w:cs="Times New Roman"/>
              </w:rPr>
              <w:t>электро-двигателей</w:t>
            </w:r>
            <w:proofErr w:type="spellEnd"/>
            <w:proofErr w:type="gramEnd"/>
            <w:r w:rsidRPr="00867C03">
              <w:rPr>
                <w:rFonts w:ascii="Times New Roman" w:hAnsi="Times New Roman" w:cs="Times New Roman"/>
              </w:rPr>
              <w:t xml:space="preserve">. Здесь и далее при возможности заполнения более одного значения на ячейку </w:t>
            </w:r>
            <w:proofErr w:type="spellStart"/>
            <w:proofErr w:type="gramStart"/>
            <w:r w:rsidRPr="00867C03">
              <w:rPr>
                <w:rFonts w:ascii="Times New Roman" w:hAnsi="Times New Roman" w:cs="Times New Roman"/>
              </w:rPr>
              <w:t>подразумева-ются</w:t>
            </w:r>
            <w:proofErr w:type="spellEnd"/>
            <w:proofErr w:type="gramEnd"/>
            <w:r w:rsidRPr="00867C03">
              <w:rPr>
                <w:rFonts w:ascii="Times New Roman" w:hAnsi="Times New Roman" w:cs="Times New Roman"/>
              </w:rPr>
              <w:t xml:space="preserve"> параметры механизмов, двигатели которых подключены к одному преобразователю частоты с </w:t>
            </w:r>
            <w:proofErr w:type="spellStart"/>
            <w:r w:rsidRPr="00867C03">
              <w:rPr>
                <w:rFonts w:ascii="Times New Roman" w:hAnsi="Times New Roman" w:cs="Times New Roman"/>
              </w:rPr>
              <w:t>усло-вием</w:t>
            </w:r>
            <w:proofErr w:type="spellEnd"/>
            <w:r w:rsidRPr="00867C03">
              <w:rPr>
                <w:rFonts w:ascii="Times New Roman" w:hAnsi="Times New Roman" w:cs="Times New Roman"/>
              </w:rPr>
              <w:t xml:space="preserve"> последовательного регулирования.</w:t>
            </w:r>
          </w:p>
        </w:tc>
      </w:tr>
      <w:tr w:rsidR="00867C03" w:rsidTr="00E656B5">
        <w:tc>
          <w:tcPr>
            <w:tcW w:w="1926" w:type="dxa"/>
            <w:vMerge w:val="restart"/>
            <w:vAlign w:val="center"/>
          </w:tcPr>
          <w:p w:rsidR="00867C03" w:rsidRPr="00867C03" w:rsidRDefault="00867C03" w:rsidP="00867C03">
            <w:pPr>
              <w:pStyle w:val="Default"/>
              <w:jc w:val="center"/>
              <w:rPr>
                <w:sz w:val="20"/>
                <w:szCs w:val="20"/>
              </w:rPr>
            </w:pPr>
            <w:r w:rsidRPr="00867C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Характеристики подключаемых механизмов</w:t>
            </w:r>
          </w:p>
        </w:tc>
        <w:tc>
          <w:tcPr>
            <w:tcW w:w="3002" w:type="dxa"/>
            <w:gridSpan w:val="2"/>
          </w:tcPr>
          <w:p w:rsidR="00867C03" w:rsidRPr="00D02376" w:rsidRDefault="00D02376" w:rsidP="00D023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Наименование механизма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D023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Тип механизма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D023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скорость </w:t>
            </w:r>
            <w:proofErr w:type="gramStart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D023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Требуемая точность поддержания скорости, %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D023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 xml:space="preserve">Механическая мощность при </w:t>
            </w:r>
            <w:proofErr w:type="gramStart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номинальной</w:t>
            </w:r>
            <w:proofErr w:type="gramEnd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скоро-сти</w:t>
            </w:r>
            <w:proofErr w:type="spellEnd"/>
            <w:r w:rsidRPr="00D02376">
              <w:rPr>
                <w:rFonts w:ascii="Times New Roman" w:hAnsi="Times New Roman" w:cs="Times New Roman"/>
                <w:sz w:val="22"/>
                <w:szCs w:val="22"/>
              </w:rPr>
              <w:t xml:space="preserve"> не более, кВт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656E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Номинальный момент, Нм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rPr>
          <w:trHeight w:val="255"/>
        </w:trPr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656E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Пусковой момент, Нм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rPr>
          <w:trHeight w:val="255"/>
        </w:trPr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867C03" w:rsidRPr="00D02376" w:rsidRDefault="00D02376" w:rsidP="00656E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Момент инерции, кг</w:t>
            </w:r>
            <w:proofErr w:type="gramStart"/>
            <w:r w:rsidRPr="00E656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0237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E656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E656B5">
        <w:trPr>
          <w:trHeight w:val="255"/>
        </w:trPr>
        <w:tc>
          <w:tcPr>
            <w:tcW w:w="1926" w:type="dxa"/>
            <w:vMerge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 w:rsidR="00AA445C" w:rsidRPr="00E656B5" w:rsidRDefault="00AA445C" w:rsidP="00AA4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56B5">
              <w:rPr>
                <w:rFonts w:ascii="Times New Roman" w:hAnsi="Times New Roman" w:cs="Times New Roman"/>
                <w:sz w:val="22"/>
                <w:szCs w:val="22"/>
              </w:rPr>
              <w:t>Перегрузка, % от номинальной нагрузки</w:t>
            </w:r>
          </w:p>
          <w:p w:rsidR="00867C03" w:rsidRPr="00E656B5" w:rsidRDefault="00AA445C" w:rsidP="00656E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56B5">
              <w:rPr>
                <w:rFonts w:ascii="Times New Roman" w:hAnsi="Times New Roman" w:cs="Times New Roman"/>
                <w:sz w:val="22"/>
                <w:szCs w:val="22"/>
              </w:rPr>
              <w:t xml:space="preserve">Длительность перегрузки, </w:t>
            </w:r>
            <w:r w:rsidRPr="00E656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</w:t>
            </w:r>
          </w:p>
        </w:tc>
        <w:tc>
          <w:tcPr>
            <w:tcW w:w="1406" w:type="dxa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67C03" w:rsidTr="00FA45AA">
        <w:tc>
          <w:tcPr>
            <w:tcW w:w="1926" w:type="dxa"/>
            <w:vMerge/>
            <w:tcBorders>
              <w:bottom w:val="single" w:sz="4" w:space="0" w:color="000000" w:themeColor="text1"/>
            </w:tcBorders>
          </w:tcPr>
          <w:p w:rsidR="00867C03" w:rsidRPr="00D54CFD" w:rsidRDefault="00867C03" w:rsidP="00656E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000000" w:themeColor="text1"/>
            </w:tcBorders>
          </w:tcPr>
          <w:p w:rsidR="00867C03" w:rsidRPr="00AA445C" w:rsidRDefault="00AA445C" w:rsidP="00656E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торможения</w:t>
            </w:r>
          </w:p>
        </w:tc>
        <w:tc>
          <w:tcPr>
            <w:tcW w:w="1406" w:type="dxa"/>
            <w:tcBorders>
              <w:bottom w:val="single" w:sz="4" w:space="0" w:color="000000" w:themeColor="text1"/>
            </w:tcBorders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000000" w:themeColor="text1"/>
            </w:tcBorders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000000" w:themeColor="text1"/>
            </w:tcBorders>
          </w:tcPr>
          <w:p w:rsidR="00867C03" w:rsidRPr="00D46897" w:rsidRDefault="00867C03" w:rsidP="0065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000000" w:themeColor="text1"/>
            </w:tcBorders>
          </w:tcPr>
          <w:p w:rsidR="00867C03" w:rsidRDefault="00867C0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  <w:r w:rsidRPr="002F4660">
              <w:rPr>
                <w:rFonts w:ascii="Times New Roman" w:hAnsi="Times New Roman" w:cs="Times New Roman"/>
                <w:b/>
              </w:rPr>
              <w:t>Требования к питающей сети</w:t>
            </w: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2F4660" w:rsidRDefault="002F4660" w:rsidP="002F4660">
            <w:pPr>
              <w:pStyle w:val="Default"/>
              <w:rPr>
                <w:sz w:val="20"/>
                <w:szCs w:val="20"/>
              </w:rPr>
            </w:pPr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Напряжение питающей сети, В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2F4660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Мощность питающего трансформатора, </w:t>
            </w:r>
            <w:proofErr w:type="spellStart"/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Напряжение короткого замыкания </w:t>
            </w:r>
            <w:proofErr w:type="spellStart"/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</w:t>
            </w:r>
            <w:proofErr w:type="spellEnd"/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Установившийся ток КЗ на шинах, А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46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секций в составе РУ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Частота питающей сети, </w:t>
            </w:r>
            <w:proofErr w:type="gramStart"/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Допуск на величину напряжения сети, -% </w:t>
            </w:r>
            <w:r w:rsidRPr="00101A09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～</w:t>
            </w: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+%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Допустимый перекос фаз, %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Допустимое отклонение частоты питающей сети, -% </w:t>
            </w:r>
            <w:r w:rsidRPr="00101A09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～</w:t>
            </w: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+%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2F4660">
        <w:tc>
          <w:tcPr>
            <w:tcW w:w="8188" w:type="dxa"/>
            <w:gridSpan w:val="8"/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Нелинейные искажения тока, не более, %</w:t>
            </w:r>
          </w:p>
        </w:tc>
        <w:tc>
          <w:tcPr>
            <w:tcW w:w="2659" w:type="dxa"/>
            <w:gridSpan w:val="2"/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2F4660" w:rsidTr="00FA45AA">
        <w:tc>
          <w:tcPr>
            <w:tcW w:w="8188" w:type="dxa"/>
            <w:gridSpan w:val="8"/>
            <w:tcBorders>
              <w:bottom w:val="single" w:sz="4" w:space="0" w:color="000000" w:themeColor="text1"/>
            </w:tcBorders>
          </w:tcPr>
          <w:p w:rsidR="002F4660" w:rsidRPr="00101A09" w:rsidRDefault="002F4660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Нелинейные искажения напряжения, не более, %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2F4660" w:rsidRDefault="002F4660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9E2DD5" w:rsidRPr="009E2DD5" w:rsidRDefault="009E2DD5" w:rsidP="00656E5D">
            <w:pPr>
              <w:rPr>
                <w:rFonts w:ascii="Times New Roman" w:hAnsi="Times New Roman" w:cs="Times New Roman"/>
                <w:b/>
              </w:rPr>
            </w:pPr>
            <w:r w:rsidRPr="00101A09">
              <w:rPr>
                <w:rFonts w:ascii="Times New Roman" w:hAnsi="Times New Roman" w:cs="Times New Roman"/>
                <w:b/>
              </w:rPr>
              <w:t>Требования к преобразователю частоты</w:t>
            </w:r>
          </w:p>
        </w:tc>
      </w:tr>
      <w:tr w:rsidR="009E2DD5" w:rsidTr="002F4660">
        <w:tc>
          <w:tcPr>
            <w:tcW w:w="8188" w:type="dxa"/>
            <w:gridSpan w:val="8"/>
          </w:tcPr>
          <w:p w:rsidR="009E2DD5" w:rsidRPr="00101A09" w:rsidRDefault="009E2DD5" w:rsidP="00101A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преобразователей частоты, </w:t>
            </w:r>
            <w:proofErr w:type="spellStart"/>
            <w:proofErr w:type="gramStart"/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2F4660">
        <w:tc>
          <w:tcPr>
            <w:tcW w:w="8188" w:type="dxa"/>
            <w:gridSpan w:val="8"/>
          </w:tcPr>
          <w:p w:rsidR="009E2DD5" w:rsidRPr="00101A09" w:rsidRDefault="009E2DD5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 защиты IP</w:t>
            </w:r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2F4660">
        <w:tc>
          <w:tcPr>
            <w:tcW w:w="8188" w:type="dxa"/>
            <w:gridSpan w:val="8"/>
          </w:tcPr>
          <w:p w:rsidR="009E2DD5" w:rsidRPr="00101A09" w:rsidRDefault="009E2DD5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2F4660">
        <w:tc>
          <w:tcPr>
            <w:tcW w:w="8188" w:type="dxa"/>
            <w:gridSpan w:val="8"/>
          </w:tcPr>
          <w:p w:rsidR="009E2DD5" w:rsidRPr="006F2597" w:rsidRDefault="009E2DD5" w:rsidP="009E2DD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Диапазон температур при хранении</w:t>
            </w:r>
            <w:r w:rsidR="006F2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F2597"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2F4660">
        <w:tc>
          <w:tcPr>
            <w:tcW w:w="8188" w:type="dxa"/>
            <w:gridSpan w:val="8"/>
          </w:tcPr>
          <w:p w:rsidR="009E2DD5" w:rsidRPr="006F2597" w:rsidRDefault="00E318F2" w:rsidP="00E318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Диапазон рабочих температур</w:t>
            </w:r>
            <w:r w:rsidR="006F2597"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C</w:t>
            </w:r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9E2DD5" w:rsidTr="006F2597">
        <w:trPr>
          <w:trHeight w:val="263"/>
        </w:trPr>
        <w:tc>
          <w:tcPr>
            <w:tcW w:w="8188" w:type="dxa"/>
            <w:gridSpan w:val="8"/>
          </w:tcPr>
          <w:p w:rsidR="009E2DD5" w:rsidRPr="00101A09" w:rsidRDefault="00E318F2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A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 охлаждения ПЧ (воздушная/жидкостная)</w:t>
            </w:r>
          </w:p>
        </w:tc>
        <w:tc>
          <w:tcPr>
            <w:tcW w:w="2659" w:type="dxa"/>
            <w:gridSpan w:val="2"/>
          </w:tcPr>
          <w:p w:rsidR="009E2DD5" w:rsidRDefault="009E2DD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6F2597" w:rsidTr="002F4660">
        <w:tc>
          <w:tcPr>
            <w:tcW w:w="8188" w:type="dxa"/>
            <w:gridSpan w:val="8"/>
          </w:tcPr>
          <w:p w:rsidR="006F2597" w:rsidRPr="008E369F" w:rsidRDefault="006F2597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2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 ввода/вывода силовых кабелей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(сверху/снизу)</w:t>
            </w:r>
          </w:p>
        </w:tc>
        <w:tc>
          <w:tcPr>
            <w:tcW w:w="2659" w:type="dxa"/>
            <w:gridSpan w:val="2"/>
          </w:tcPr>
          <w:p w:rsidR="006F2597" w:rsidRDefault="006F2597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6F2597" w:rsidTr="002F4660">
        <w:tc>
          <w:tcPr>
            <w:tcW w:w="8188" w:type="dxa"/>
            <w:gridSpan w:val="8"/>
          </w:tcPr>
          <w:p w:rsidR="006F2597" w:rsidRPr="008E369F" w:rsidRDefault="006F2597" w:rsidP="002F466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Напряжение питания цепей управления, В</w:t>
            </w:r>
          </w:p>
        </w:tc>
        <w:tc>
          <w:tcPr>
            <w:tcW w:w="2659" w:type="dxa"/>
            <w:gridSpan w:val="2"/>
          </w:tcPr>
          <w:p w:rsidR="006F2597" w:rsidRDefault="006F2597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6F2597" w:rsidTr="002F4660">
        <w:tc>
          <w:tcPr>
            <w:tcW w:w="8188" w:type="dxa"/>
            <w:gridSpan w:val="8"/>
          </w:tcPr>
          <w:p w:rsidR="006F2597" w:rsidRPr="008E369F" w:rsidRDefault="008E369F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Возможность  предоставления питания 220/380В для собственных нужд</w:t>
            </w:r>
          </w:p>
        </w:tc>
        <w:tc>
          <w:tcPr>
            <w:tcW w:w="2659" w:type="dxa"/>
            <w:gridSpan w:val="2"/>
          </w:tcPr>
          <w:p w:rsidR="006F2597" w:rsidRDefault="006F2597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8E369F" w:rsidRDefault="008E369F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от РУ до места установки ПЧ, м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AB5" w:rsidTr="002F4660">
        <w:tc>
          <w:tcPr>
            <w:tcW w:w="8188" w:type="dxa"/>
            <w:gridSpan w:val="8"/>
          </w:tcPr>
          <w:p w:rsidR="00742AB5" w:rsidRPr="008E369F" w:rsidRDefault="00742AB5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от ПЧ до двигателя,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659" w:type="dxa"/>
            <w:gridSpan w:val="2"/>
          </w:tcPr>
          <w:p w:rsidR="00742AB5" w:rsidRDefault="00742A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8E369F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36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Канал обмена данными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8E369F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A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Необходимость управления вспомогательными механизмами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260AB5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A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Необходимость резервирования питания системы вентиляции ПЧ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260AB5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A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Встроенный ПИД регулятор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260AB5" w:rsidP="00260A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A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Каскадный запуск нескольких электродвигателей 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E369F" w:rsidTr="002F4660">
        <w:tc>
          <w:tcPr>
            <w:tcW w:w="8188" w:type="dxa"/>
            <w:gridSpan w:val="8"/>
          </w:tcPr>
          <w:p w:rsidR="008E369F" w:rsidRPr="00260AB5" w:rsidRDefault="00260AB5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A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Режим синхронизации с сетью</w:t>
            </w:r>
          </w:p>
        </w:tc>
        <w:tc>
          <w:tcPr>
            <w:tcW w:w="2659" w:type="dxa"/>
            <w:gridSpan w:val="2"/>
          </w:tcPr>
          <w:p w:rsidR="008E369F" w:rsidRDefault="008E369F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AB5" w:rsidTr="002F4660">
        <w:tc>
          <w:tcPr>
            <w:tcW w:w="8188" w:type="dxa"/>
            <w:gridSpan w:val="8"/>
          </w:tcPr>
          <w:p w:rsidR="00742AB5" w:rsidRPr="00260AB5" w:rsidRDefault="00742AB5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шума на расстоянии 1м, не более, дБ</w:t>
            </w:r>
          </w:p>
        </w:tc>
        <w:tc>
          <w:tcPr>
            <w:tcW w:w="2659" w:type="dxa"/>
            <w:gridSpan w:val="2"/>
          </w:tcPr>
          <w:p w:rsidR="00742AB5" w:rsidRDefault="00742A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AA14AD" w:rsidTr="002F4660">
        <w:tc>
          <w:tcPr>
            <w:tcW w:w="8188" w:type="dxa"/>
            <w:gridSpan w:val="8"/>
          </w:tcPr>
          <w:p w:rsidR="00AA14AD" w:rsidRDefault="00AA14AD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Высота над уровнем моря</w:t>
            </w:r>
          </w:p>
        </w:tc>
        <w:tc>
          <w:tcPr>
            <w:tcW w:w="2659" w:type="dxa"/>
            <w:gridSpan w:val="2"/>
          </w:tcPr>
          <w:p w:rsidR="00AA14AD" w:rsidRDefault="00AA14AD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AA14AD" w:rsidTr="00FA45AA">
        <w:tc>
          <w:tcPr>
            <w:tcW w:w="8188" w:type="dxa"/>
            <w:gridSpan w:val="8"/>
            <w:tcBorders>
              <w:bottom w:val="single" w:sz="4" w:space="0" w:color="000000" w:themeColor="text1"/>
            </w:tcBorders>
          </w:tcPr>
          <w:p w:rsidR="00AA14AD" w:rsidRDefault="0074234B" w:rsidP="008E369F">
            <w:pPr>
              <w:pStyle w:val="Default"/>
              <w:tabs>
                <w:tab w:val="left" w:pos="196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Относительная влажность воздуха (без образования конденсата), %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AA14AD" w:rsidRDefault="00AA14AD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FA45AA">
        <w:tc>
          <w:tcPr>
            <w:tcW w:w="10847" w:type="dxa"/>
            <w:gridSpan w:val="10"/>
            <w:shd w:val="clear" w:color="auto" w:fill="C6D9F1" w:themeFill="text2" w:themeFillTint="33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  <w:r w:rsidRPr="0074234B">
              <w:rPr>
                <w:rFonts w:ascii="Times New Roman" w:hAnsi="Times New Roman" w:cs="Times New Roman"/>
                <w:b/>
              </w:rPr>
              <w:t>Требования к блочно-модульной конструкции</w:t>
            </w:r>
          </w:p>
        </w:tc>
      </w:tr>
      <w:tr w:rsidR="00A77599" w:rsidTr="00E65687">
        <w:tc>
          <w:tcPr>
            <w:tcW w:w="10847" w:type="dxa"/>
            <w:gridSpan w:val="10"/>
          </w:tcPr>
          <w:p w:rsidR="00A77599" w:rsidRDefault="00A77599" w:rsidP="00A77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з</w:t>
            </w:r>
            <w:r w:rsidRPr="00A77599">
              <w:rPr>
                <w:rFonts w:ascii="Times New Roman" w:hAnsi="Times New Roman" w:cs="Times New Roman"/>
              </w:rPr>
              <w:t>аполняется только в случае поставки преобразователя частоты в составе блочно-модульного здания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A77599" w:rsidP="00A775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Поставка ПЧ в блочно-модульном здании (БМЗ)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A77599" w:rsidP="00A775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Резервирование вентиляции 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A77599" w:rsidP="00A775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системы кондиционирования воздуха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A77599" w:rsidP="00A775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Резервирование системы кондиционирования воздуха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A77599" w:rsidP="00A775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фундамента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74234B" w:rsidTr="002F4660">
        <w:tc>
          <w:tcPr>
            <w:tcW w:w="8188" w:type="dxa"/>
            <w:gridSpan w:val="8"/>
          </w:tcPr>
          <w:p w:rsidR="0074234B" w:rsidRPr="00832D93" w:rsidRDefault="00832D93" w:rsidP="00832D9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Климатическое исполнение и категория размещения здания по ГОСТ 15150-69</w:t>
            </w:r>
          </w:p>
        </w:tc>
        <w:tc>
          <w:tcPr>
            <w:tcW w:w="2659" w:type="dxa"/>
            <w:gridSpan w:val="2"/>
          </w:tcPr>
          <w:p w:rsidR="0074234B" w:rsidRDefault="0074234B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32D93" w:rsidTr="002F4660">
        <w:tc>
          <w:tcPr>
            <w:tcW w:w="8188" w:type="dxa"/>
            <w:gridSpan w:val="8"/>
          </w:tcPr>
          <w:p w:rsidR="00832D93" w:rsidRDefault="00832D93" w:rsidP="00832D9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D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Расчетная температура воздуха в летний период, С</w:t>
            </w:r>
          </w:p>
        </w:tc>
        <w:tc>
          <w:tcPr>
            <w:tcW w:w="2659" w:type="dxa"/>
            <w:gridSpan w:val="2"/>
          </w:tcPr>
          <w:p w:rsidR="00832D93" w:rsidRDefault="00832D9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32D93" w:rsidTr="002F4660">
        <w:tc>
          <w:tcPr>
            <w:tcW w:w="8188" w:type="dxa"/>
            <w:gridSpan w:val="8"/>
          </w:tcPr>
          <w:p w:rsidR="00832D93" w:rsidRPr="00E656B5" w:rsidRDefault="00E656B5" w:rsidP="00E656B5">
            <w:pPr>
              <w:pStyle w:val="Default"/>
              <w:rPr>
                <w:sz w:val="20"/>
                <w:szCs w:val="20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Сейсмостойкость по шкале MSK-64</w:t>
            </w:r>
          </w:p>
        </w:tc>
        <w:tc>
          <w:tcPr>
            <w:tcW w:w="2659" w:type="dxa"/>
            <w:gridSpan w:val="2"/>
          </w:tcPr>
          <w:p w:rsidR="00832D93" w:rsidRDefault="00832D9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832D93" w:rsidTr="002F4660">
        <w:tc>
          <w:tcPr>
            <w:tcW w:w="8188" w:type="dxa"/>
            <w:gridSpan w:val="8"/>
          </w:tcPr>
          <w:p w:rsidR="00832D93" w:rsidRPr="00E656B5" w:rsidRDefault="00E656B5" w:rsidP="00E656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ответственности объекта</w:t>
            </w:r>
          </w:p>
        </w:tc>
        <w:tc>
          <w:tcPr>
            <w:tcW w:w="2659" w:type="dxa"/>
            <w:gridSpan w:val="2"/>
          </w:tcPr>
          <w:p w:rsidR="00832D93" w:rsidRDefault="00832D93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E656B5" w:rsidTr="002F4660">
        <w:tc>
          <w:tcPr>
            <w:tcW w:w="8188" w:type="dxa"/>
            <w:gridSpan w:val="8"/>
          </w:tcPr>
          <w:p w:rsidR="00E656B5" w:rsidRPr="00E656B5" w:rsidRDefault="00E656B5" w:rsidP="00E656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Степень огнестойкости здания</w:t>
            </w:r>
          </w:p>
        </w:tc>
        <w:tc>
          <w:tcPr>
            <w:tcW w:w="2659" w:type="dxa"/>
            <w:gridSpan w:val="2"/>
          </w:tcPr>
          <w:p w:rsidR="00E656B5" w:rsidRDefault="00E656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E656B5" w:rsidTr="002F4660">
        <w:tc>
          <w:tcPr>
            <w:tcW w:w="8188" w:type="dxa"/>
            <w:gridSpan w:val="8"/>
          </w:tcPr>
          <w:p w:rsidR="00E656B5" w:rsidRDefault="00E656B5" w:rsidP="00E656B5">
            <w:pPr>
              <w:pStyle w:val="Default"/>
              <w:rPr>
                <w:sz w:val="20"/>
                <w:szCs w:val="20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 конструктивной пожарной безопасности</w:t>
            </w:r>
          </w:p>
        </w:tc>
        <w:tc>
          <w:tcPr>
            <w:tcW w:w="2659" w:type="dxa"/>
            <w:gridSpan w:val="2"/>
          </w:tcPr>
          <w:p w:rsidR="00E656B5" w:rsidRDefault="00E656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E656B5" w:rsidTr="002F4660">
        <w:tc>
          <w:tcPr>
            <w:tcW w:w="8188" w:type="dxa"/>
            <w:gridSpan w:val="8"/>
          </w:tcPr>
          <w:p w:rsidR="00E656B5" w:rsidRPr="00E656B5" w:rsidRDefault="00E656B5" w:rsidP="00E656B5">
            <w:pPr>
              <w:pStyle w:val="Default"/>
              <w:rPr>
                <w:sz w:val="20"/>
                <w:szCs w:val="20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 функциональной пожарной безопасности</w:t>
            </w:r>
          </w:p>
        </w:tc>
        <w:tc>
          <w:tcPr>
            <w:tcW w:w="2659" w:type="dxa"/>
            <w:gridSpan w:val="2"/>
          </w:tcPr>
          <w:p w:rsidR="00E656B5" w:rsidRDefault="00E656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E656B5" w:rsidTr="00FA45AA">
        <w:tc>
          <w:tcPr>
            <w:tcW w:w="8188" w:type="dxa"/>
            <w:gridSpan w:val="8"/>
            <w:tcBorders>
              <w:bottom w:val="single" w:sz="4" w:space="0" w:color="000000" w:themeColor="text1"/>
            </w:tcBorders>
          </w:tcPr>
          <w:p w:rsidR="00E656B5" w:rsidRPr="00E656B5" w:rsidRDefault="00E656B5" w:rsidP="00E656B5">
            <w:pPr>
              <w:pStyle w:val="Default"/>
              <w:rPr>
                <w:sz w:val="20"/>
                <w:szCs w:val="20"/>
              </w:rPr>
            </w:pPr>
            <w:r w:rsidRPr="00E656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Категория здания по пожарной и взрывопожарной опасности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E656B5" w:rsidRDefault="00E656B5" w:rsidP="00656E5D">
            <w:pPr>
              <w:rPr>
                <w:rFonts w:ascii="Times New Roman" w:hAnsi="Times New Roman" w:cs="Times New Roman"/>
              </w:rPr>
            </w:pPr>
          </w:p>
        </w:tc>
      </w:tr>
      <w:tr w:rsidR="00E656B5" w:rsidTr="00FA45AA">
        <w:trPr>
          <w:trHeight w:val="762"/>
        </w:trPr>
        <w:tc>
          <w:tcPr>
            <w:tcW w:w="10847" w:type="dxa"/>
            <w:gridSpan w:val="10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56B5" w:rsidRDefault="00E656B5" w:rsidP="00656E5D">
            <w:pPr>
              <w:rPr>
                <w:rFonts w:ascii="Times New Roman" w:hAnsi="Times New Roman" w:cs="Times New Roman"/>
              </w:rPr>
            </w:pPr>
            <w:r w:rsidRPr="00E656B5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656B5" w:rsidTr="00FA45AA">
        <w:trPr>
          <w:trHeight w:val="276"/>
        </w:trPr>
        <w:tc>
          <w:tcPr>
            <w:tcW w:w="10847" w:type="dxa"/>
            <w:gridSpan w:val="10"/>
            <w:shd w:val="clear" w:color="auto" w:fill="C6D9F1" w:themeFill="text2" w:themeFillTint="33"/>
          </w:tcPr>
          <w:p w:rsidR="00E656B5" w:rsidRPr="00E656B5" w:rsidRDefault="00E656B5" w:rsidP="00656E5D">
            <w:pPr>
              <w:rPr>
                <w:rFonts w:ascii="Times New Roman" w:hAnsi="Times New Roman" w:cs="Times New Roman"/>
                <w:b/>
              </w:rPr>
            </w:pPr>
            <w:r w:rsidRPr="00E656B5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</w:tr>
      <w:tr w:rsidR="00E656B5" w:rsidTr="00B31867">
        <w:trPr>
          <w:trHeight w:val="240"/>
        </w:trPr>
        <w:tc>
          <w:tcPr>
            <w:tcW w:w="7231" w:type="dxa"/>
            <w:gridSpan w:val="5"/>
            <w:shd w:val="clear" w:color="auto" w:fill="C2D69B" w:themeFill="accent3" w:themeFillTint="99"/>
          </w:tcPr>
          <w:p w:rsidR="00E656B5" w:rsidRPr="00E656B5" w:rsidRDefault="00E656B5" w:rsidP="00F34AA8">
            <w:pPr>
              <w:rPr>
                <w:rFonts w:ascii="Times New Roman" w:hAnsi="Times New Roman" w:cs="Times New Roman"/>
              </w:rPr>
            </w:pPr>
            <w:r w:rsidRPr="00E656B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616" w:type="dxa"/>
            <w:gridSpan w:val="5"/>
          </w:tcPr>
          <w:p w:rsidR="00E656B5" w:rsidRPr="009616A2" w:rsidRDefault="00E656B5" w:rsidP="00F34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6B5" w:rsidTr="00B31867">
        <w:trPr>
          <w:trHeight w:val="238"/>
        </w:trPr>
        <w:tc>
          <w:tcPr>
            <w:tcW w:w="7231" w:type="dxa"/>
            <w:gridSpan w:val="5"/>
            <w:shd w:val="clear" w:color="auto" w:fill="C2D69B" w:themeFill="accent3" w:themeFillTint="99"/>
          </w:tcPr>
          <w:p w:rsidR="00E656B5" w:rsidRPr="00E656B5" w:rsidRDefault="00E656B5" w:rsidP="00F34AA8">
            <w:pPr>
              <w:rPr>
                <w:rFonts w:ascii="Times New Roman" w:hAnsi="Times New Roman" w:cs="Times New Roman"/>
              </w:rPr>
            </w:pPr>
            <w:r w:rsidRPr="00E656B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16" w:type="dxa"/>
            <w:gridSpan w:val="5"/>
          </w:tcPr>
          <w:p w:rsidR="00E656B5" w:rsidRPr="00813D8E" w:rsidRDefault="00E656B5" w:rsidP="00F34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6B5" w:rsidTr="00B31867">
        <w:trPr>
          <w:trHeight w:val="238"/>
        </w:trPr>
        <w:tc>
          <w:tcPr>
            <w:tcW w:w="7231" w:type="dxa"/>
            <w:gridSpan w:val="5"/>
            <w:shd w:val="clear" w:color="auto" w:fill="C2D69B" w:themeFill="accent3" w:themeFillTint="99"/>
          </w:tcPr>
          <w:p w:rsidR="00E656B5" w:rsidRPr="00E656B5" w:rsidRDefault="00E656B5" w:rsidP="00F34AA8">
            <w:pPr>
              <w:rPr>
                <w:rFonts w:ascii="Times New Roman" w:hAnsi="Times New Roman" w:cs="Times New Roman"/>
              </w:rPr>
            </w:pPr>
            <w:r w:rsidRPr="00E656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616" w:type="dxa"/>
            <w:gridSpan w:val="5"/>
          </w:tcPr>
          <w:p w:rsidR="00E656B5" w:rsidRPr="00813D8E" w:rsidRDefault="00E656B5" w:rsidP="00F34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6B5" w:rsidTr="00B31867">
        <w:trPr>
          <w:trHeight w:val="238"/>
        </w:trPr>
        <w:tc>
          <w:tcPr>
            <w:tcW w:w="7231" w:type="dxa"/>
            <w:gridSpan w:val="5"/>
            <w:shd w:val="clear" w:color="auto" w:fill="C2D69B" w:themeFill="accent3" w:themeFillTint="99"/>
          </w:tcPr>
          <w:p w:rsidR="00E656B5" w:rsidRPr="00E656B5" w:rsidRDefault="00E656B5" w:rsidP="00F34AA8">
            <w:pPr>
              <w:rPr>
                <w:rFonts w:ascii="Times New Roman" w:hAnsi="Times New Roman" w:cs="Times New Roman"/>
              </w:rPr>
            </w:pPr>
            <w:r w:rsidRPr="00E656B5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616" w:type="dxa"/>
            <w:gridSpan w:val="5"/>
          </w:tcPr>
          <w:p w:rsidR="00E656B5" w:rsidRPr="00813D8E" w:rsidRDefault="00E656B5" w:rsidP="00F34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46897" w:rsidRPr="007814CF" w:rsidRDefault="00D46897" w:rsidP="00883850">
      <w:pPr>
        <w:rPr>
          <w:rFonts w:ascii="Times New Roman" w:hAnsi="Times New Roman" w:cs="Times New Roman"/>
        </w:rPr>
      </w:pPr>
    </w:p>
    <w:sectPr w:rsidR="00D46897" w:rsidRPr="007814CF" w:rsidSect="00813D8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3D8E"/>
    <w:rsid w:val="000108A4"/>
    <w:rsid w:val="00101A09"/>
    <w:rsid w:val="001E13B3"/>
    <w:rsid w:val="00260AB5"/>
    <w:rsid w:val="002B15A5"/>
    <w:rsid w:val="002F4660"/>
    <w:rsid w:val="00331D9E"/>
    <w:rsid w:val="00340080"/>
    <w:rsid w:val="003E44EA"/>
    <w:rsid w:val="00430C7B"/>
    <w:rsid w:val="0044077D"/>
    <w:rsid w:val="0045488D"/>
    <w:rsid w:val="00474748"/>
    <w:rsid w:val="004B53FD"/>
    <w:rsid w:val="0057633E"/>
    <w:rsid w:val="006F2597"/>
    <w:rsid w:val="00722D08"/>
    <w:rsid w:val="0074234B"/>
    <w:rsid w:val="00742AB5"/>
    <w:rsid w:val="007814CF"/>
    <w:rsid w:val="00813D8E"/>
    <w:rsid w:val="00832D93"/>
    <w:rsid w:val="00846B7A"/>
    <w:rsid w:val="00867C03"/>
    <w:rsid w:val="00882AAB"/>
    <w:rsid w:val="00883850"/>
    <w:rsid w:val="008E369F"/>
    <w:rsid w:val="009616A2"/>
    <w:rsid w:val="009E2DD5"/>
    <w:rsid w:val="00A77599"/>
    <w:rsid w:val="00AA14AD"/>
    <w:rsid w:val="00AA445C"/>
    <w:rsid w:val="00AD2237"/>
    <w:rsid w:val="00B07E6D"/>
    <w:rsid w:val="00B31867"/>
    <w:rsid w:val="00B94927"/>
    <w:rsid w:val="00BF38FD"/>
    <w:rsid w:val="00D02376"/>
    <w:rsid w:val="00D31C18"/>
    <w:rsid w:val="00D3601D"/>
    <w:rsid w:val="00D46897"/>
    <w:rsid w:val="00D54CFD"/>
    <w:rsid w:val="00D67B14"/>
    <w:rsid w:val="00E318F2"/>
    <w:rsid w:val="00E656B5"/>
    <w:rsid w:val="00EB2CD5"/>
    <w:rsid w:val="00F04F81"/>
    <w:rsid w:val="00F22184"/>
    <w:rsid w:val="00FA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80"/>
  </w:style>
  <w:style w:type="paragraph" w:styleId="3">
    <w:name w:val="heading 3"/>
    <w:basedOn w:val="a"/>
    <w:next w:val="a"/>
    <w:link w:val="30"/>
    <w:qFormat/>
    <w:rsid w:val="007814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4CF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table" w:styleId="a3">
    <w:name w:val="Table Grid"/>
    <w:basedOn w:val="a1"/>
    <w:uiPriority w:val="59"/>
    <w:unhideWhenUsed/>
    <w:rsid w:val="00D4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C1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akimutina</dc:creator>
  <cp:lastModifiedBy>Shirokix</cp:lastModifiedBy>
  <cp:revision>35</cp:revision>
  <cp:lastPrinted>2018-02-26T10:20:00Z</cp:lastPrinted>
  <dcterms:created xsi:type="dcterms:W3CDTF">2018-02-26T10:00:00Z</dcterms:created>
  <dcterms:modified xsi:type="dcterms:W3CDTF">2019-04-10T01:46:00Z</dcterms:modified>
</cp:coreProperties>
</file>